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create an online learning glossary file, you can </w:t>
      </w:r>
      <w:r w:rsidDel="00000000" w:rsidR="00000000" w:rsidRPr="00000000">
        <w:rPr>
          <w:b w:val="1"/>
          <w:sz w:val="22"/>
          <w:szCs w:val="22"/>
          <w:rtl w:val="0"/>
        </w:rPr>
        <w:t xml:space="preserve">use spreadsheet software like Microsoft Excel, a text editor, or a dedicated online learning platform</w:t>
      </w:r>
      <w:r w:rsidDel="00000000" w:rsidR="00000000" w:rsidRPr="00000000">
        <w:rPr>
          <w:sz w:val="22"/>
          <w:szCs w:val="22"/>
          <w:rtl w:val="0"/>
        </w:rPr>
        <w:t xml:space="preserve">. You can then save the file in CSV (comma-separated values) or TXT format, and upload it to your chosen platform for use in your online courses. [</w:t>
      </w:r>
      <w:hyperlink r:id="rId6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1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7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2</w:t>
        </w:r>
      </w:hyperlink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Methods to create a glossary file: [</w:t>
      </w:r>
      <w:hyperlink r:id="rId8">
        <w:r w:rsidDel="00000000" w:rsidR="00000000" w:rsidRPr="00000000">
          <w:rPr>
            <w:b w:val="1"/>
            <w:color w:val="0000ee"/>
            <w:sz w:val="26"/>
            <w:szCs w:val="26"/>
            <w:u w:val="single"/>
            <w:rtl w:val="0"/>
          </w:rPr>
          <w:t xml:space="preserve">1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Spreadsheet Software:</w:t>
      </w:r>
      <w:r w:rsidDel="00000000" w:rsidR="00000000" w:rsidRPr="00000000">
        <w:rPr>
          <w:sz w:val="22"/>
          <w:szCs w:val="22"/>
          <w:rtl w:val="0"/>
        </w:rPr>
        <w:t xml:space="preserve"> Create a table with columns for terms and definitions in Microsoft Excel or a similar program.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Text Editor:</w:t>
      </w:r>
      <w:r w:rsidDel="00000000" w:rsidR="00000000" w:rsidRPr="00000000">
        <w:rPr>
          <w:sz w:val="22"/>
          <w:szCs w:val="22"/>
          <w:rtl w:val="0"/>
        </w:rPr>
        <w:t xml:space="preserve"> Use a simple text editor to type the terms and definitions, separating them with commas or other delimiters.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Online Platforms:</w:t>
      </w:r>
      <w:r w:rsidDel="00000000" w:rsidR="00000000" w:rsidRPr="00000000">
        <w:rPr>
          <w:sz w:val="22"/>
          <w:szCs w:val="22"/>
          <w:rtl w:val="0"/>
        </w:rPr>
        <w:t xml:space="preserve"> Some online learning platforms have built-in glossary tools where you can directly enter and manage terms and definitions.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Saving:</w:t>
      </w:r>
      <w:r w:rsidDel="00000000" w:rsidR="00000000" w:rsidRPr="00000000">
        <w:rPr>
          <w:sz w:val="22"/>
          <w:szCs w:val="22"/>
          <w:rtl w:val="0"/>
        </w:rPr>
        <w:t xml:space="preserve"> Save the file as a CSV (comma-separated values) or TXT (plain text) file. [</w:t>
      </w:r>
      <w:hyperlink r:id="rId9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1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0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2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1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3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2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4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3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5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4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6</w:t>
        </w:r>
      </w:hyperlink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Tips for creating an effective glossary: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Organize:</w:t>
      </w:r>
      <w:r w:rsidDel="00000000" w:rsidR="00000000" w:rsidRPr="00000000">
        <w:rPr>
          <w:sz w:val="22"/>
          <w:szCs w:val="22"/>
          <w:rtl w:val="0"/>
        </w:rPr>
        <w:t xml:space="preserve"> Use a consistent format for your entries (e.g., term in bold, definition in italics).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Include examples:</w:t>
      </w:r>
      <w:r w:rsidDel="00000000" w:rsidR="00000000" w:rsidRPr="00000000">
        <w:rPr>
          <w:sz w:val="22"/>
          <w:szCs w:val="22"/>
          <w:rtl w:val="0"/>
        </w:rPr>
        <w:t xml:space="preserve"> Provide examples to illustrate the meaning of each term.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Keep it concise:</w:t>
      </w:r>
      <w:r w:rsidDel="00000000" w:rsidR="00000000" w:rsidRPr="00000000">
        <w:rPr>
          <w:sz w:val="22"/>
          <w:szCs w:val="22"/>
          <w:rtl w:val="0"/>
        </w:rPr>
        <w:t xml:space="preserve"> Use clear and simple language.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Regularly update:</w:t>
      </w:r>
      <w:r w:rsidDel="00000000" w:rsidR="00000000" w:rsidRPr="00000000">
        <w:rPr>
          <w:sz w:val="22"/>
          <w:szCs w:val="22"/>
          <w:rtl w:val="0"/>
        </w:rPr>
        <w:t xml:space="preserve"> Add new terms as they become relevant to your courses.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Cross-reference:</w:t>
      </w:r>
      <w:r w:rsidDel="00000000" w:rsidR="00000000" w:rsidRPr="00000000">
        <w:rPr>
          <w:sz w:val="22"/>
          <w:szCs w:val="22"/>
          <w:rtl w:val="0"/>
        </w:rPr>
        <w:t xml:space="preserve"> Link related terms to each other. [</w:t>
      </w:r>
      <w:hyperlink r:id="rId15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2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6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7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7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8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8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9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19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10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20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11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hyperlink r:id="rId21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12</w:t>
        </w:r>
      </w:hyperlink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Example (using a spreadsheet):</w:t>
      </w:r>
    </w:p>
    <w:tbl>
      <w:tblPr>
        <w:tblStyle w:val="Table1"/>
        <w:tblW w:w="9360.0" w:type="dxa"/>
        <w:jc w:val="left"/>
        <w:tblBorders>
          <w:top w:color="efefef" w:space="0" w:sz="12" w:val="single"/>
          <w:left w:color="efefef" w:space="0" w:sz="12" w:val="single"/>
          <w:bottom w:color="efefef" w:space="0" w:sz="12" w:val="single"/>
          <w:right w:color="efefef" w:space="0" w:sz="12" w:val="single"/>
          <w:insideH w:color="efefef" w:space="0" w:sz="12" w:val="single"/>
          <w:insideV w:color="efefef" w:space="0" w:sz="12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12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Term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12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Asynchronous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Learners access content and participate in the course at different times.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12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eLearning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Learning delivered through electronic media.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12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Microlearning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Small, bite-sized learning units.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Where to upload the file: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Learning Management Systems (LMS):</w:t>
      </w:r>
      <w:r w:rsidDel="00000000" w:rsidR="00000000" w:rsidRPr="00000000">
        <w:rPr>
          <w:sz w:val="22"/>
          <w:szCs w:val="22"/>
          <w:rtl w:val="0"/>
        </w:rPr>
        <w:t xml:space="preserve"> Many LMSs allow you to upload glossary files.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Online Course Platforms:</w:t>
      </w:r>
      <w:r w:rsidDel="00000000" w:rsidR="00000000" w:rsidRPr="00000000">
        <w:rPr>
          <w:sz w:val="22"/>
          <w:szCs w:val="22"/>
          <w:rtl w:val="0"/>
        </w:rPr>
        <w:t xml:space="preserve"> Platforms like Blackboard, Canvas, and Moodle often have glossary tools.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sz w:val="22"/>
          <w:szCs w:val="22"/>
          <w:rtl w:val="0"/>
        </w:rPr>
        <w:t xml:space="preserve">Dedicated Glossary Tools:</w:t>
      </w:r>
      <w:r w:rsidDel="00000000" w:rsidR="00000000" w:rsidRPr="00000000">
        <w:rPr>
          <w:sz w:val="22"/>
          <w:szCs w:val="22"/>
          <w:rtl w:val="0"/>
        </w:rPr>
        <w:t xml:space="preserve"> Some tools specialize in creating and managing online glossaries. [</w:t>
      </w:r>
      <w:hyperlink r:id="rId22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2</w:t>
        </w:r>
      </w:hyperlink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lineRule="auto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Generative AI is experimental.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[1] </w:t>
      </w:r>
      <w:hyperlink r:id="rId23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https://help.blackboard.com/Learn/Instructor/Original/Course_Content/Glossary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[2] </w:t>
      </w:r>
      <w:hyperlink r:id="rId24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https://theelearningcoach.com/resources/online-learning-glossary-of-terms/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[3] </w:t>
      </w:r>
      <w:hyperlink r:id="rId25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https://www.dynamiclanguage.com/developing-glossary-for-translation/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[4] </w:t>
      </w:r>
      <w:hyperlink r:id="rId26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https://indoc.pro/documentation-types/glossary/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[5] </w:t>
      </w:r>
      <w:hyperlink r:id="rId27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https://onlinefaculty.pima.edu/d2l/admin/glossary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[6] </w:t>
      </w:r>
      <w:hyperlink r:id="rId28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https://www.visual-paradigm.com/tutorials/build-glossary-from-domain-class-model.jsp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[7] </w:t>
      </w:r>
      <w:hyperlink r:id="rId29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https://www.timelytext.com/what-is-a-glossary-and-why-is-it-important/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[8] </w:t>
      </w:r>
      <w:hyperlink r:id="rId30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https://www.tomedes.com/translator-hub/make-multilingual-glossary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[9] </w:t>
      </w:r>
      <w:hyperlink r:id="rId31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https://getproofed.com.au/writing-tips/how-to-write-a-glossary-for-tricky-terminology/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[10] </w:t>
      </w:r>
      <w:hyperlink r:id="rId32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https://www.opendatasoft.com/en/glossary/business-glossary/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[11] </w:t>
      </w:r>
      <w:hyperlink r:id="rId33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https://goodspeed.studio/blog/how-can-a-seo-glossary-improve-the-visibility-of-your-content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[12] </w:t>
      </w:r>
      <w:hyperlink r:id="rId34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https://github.com/mdn/content/blob/main/files/en-us/mdn/writing_guidelines/howto/write_a_new_entry_in_the_glossary/index.md?plain=1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[13] </w:t>
      </w:r>
      <w:hyperlink r:id="rId35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https://www.learnupon.com/blog/elearning-glossary/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[14] </w:t>
      </w:r>
      <w:hyperlink r:id="rId36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https://www.learnupon.com/blog/what-is-elearning/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[15] </w:t>
      </w:r>
      <w:hyperlink r:id="rId37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https://klippe.hu/en/bite-sized-learning-easily-digestible-e-learning-bites/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Not all images can be exported from Search.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oodspeed.studio/blog/how-can-a-seo-glossary-improve-the-visibility-of-your-content#:~:text=Maintain%20and%20Update:%20As%20your%20industry%20evolves,with%20fresh%20definitions%20and%20relevant%20search%20terms." TargetMode="External"/><Relationship Id="rId22" Type="http://schemas.openxmlformats.org/officeDocument/2006/relationships/hyperlink" Target="https://theelearningcoach.com/resources/online-learning-glossary-of-terms/" TargetMode="External"/><Relationship Id="rId21" Type="http://schemas.openxmlformats.org/officeDocument/2006/relationships/hyperlink" Target="https://github.com/mdn/content/blob/main/files/en-us/mdn/writing_guidelines/howto/write_a_new_entry_in_the_glossary/index.md?plain=1#:~:text=%2D%20Use%20appropriate%20related%20terms%20(with%20links),without%20making%20the%20article%20difficult%20to%20follow." TargetMode="External"/><Relationship Id="rId24" Type="http://schemas.openxmlformats.org/officeDocument/2006/relationships/hyperlink" Target="https://theelearningcoach.com/resources/online-learning-glossary-of-terms/" TargetMode="External"/><Relationship Id="rId23" Type="http://schemas.openxmlformats.org/officeDocument/2006/relationships/hyperlink" Target="https://help.blackboard.com/Learn/Instructor/Original/Course_Content/Glossar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elp.blackboard.com/Learn/Instructor/Original/Course_Content/Glossary" TargetMode="External"/><Relationship Id="rId26" Type="http://schemas.openxmlformats.org/officeDocument/2006/relationships/hyperlink" Target="https://indoc.pro/documentation-types/glossary/" TargetMode="External"/><Relationship Id="rId25" Type="http://schemas.openxmlformats.org/officeDocument/2006/relationships/hyperlink" Target="https://www.dynamiclanguage.com/developing-glossary-for-translation/#:~:text=This%20will%20make%20the%20glossary%20easily%20searchable,languages%2C%20the%20translators%20can%20add%20more%20columns." TargetMode="External"/><Relationship Id="rId28" Type="http://schemas.openxmlformats.org/officeDocument/2006/relationships/hyperlink" Target="https://www.visual-paradigm.com/tutorials/build-glossary-from-domain-class-model.jsp" TargetMode="External"/><Relationship Id="rId27" Type="http://schemas.openxmlformats.org/officeDocument/2006/relationships/hyperlink" Target="https://onlinefaculty.pima.edu/d2l/admin/glossary#:~:text=The%20Glossary%20tool%20allows%20you%20to%20store,this%20glossary%20and%20search%20for%20particular%20terms." TargetMode="External"/><Relationship Id="rId5" Type="http://schemas.openxmlformats.org/officeDocument/2006/relationships/styles" Target="styles.xml"/><Relationship Id="rId6" Type="http://schemas.openxmlformats.org/officeDocument/2006/relationships/hyperlink" Target="https://help.blackboard.com/Learn/Instructor/Original/Course_Content/Glossary" TargetMode="External"/><Relationship Id="rId29" Type="http://schemas.openxmlformats.org/officeDocument/2006/relationships/hyperlink" Target="https://www.timelytext.com/what-is-a-glossary-and-why-is-it-important/#:~:text=Are%20examples%20provided%20in%20a%20glossary?%20Yes%2C,users%20to%20understand%20their%20meaning%20and%20application." TargetMode="External"/><Relationship Id="rId7" Type="http://schemas.openxmlformats.org/officeDocument/2006/relationships/hyperlink" Target="https://theelearningcoach.com/resources/online-learning-glossary-of-terms/" TargetMode="External"/><Relationship Id="rId8" Type="http://schemas.openxmlformats.org/officeDocument/2006/relationships/hyperlink" Target="https://help.blackboard.com/Learn/Instructor/Original/Course_Content/Glossary" TargetMode="External"/><Relationship Id="rId31" Type="http://schemas.openxmlformats.org/officeDocument/2006/relationships/hyperlink" Target="https://getproofed.com.au/writing-tips/how-to-write-a-glossary-for-tricky-terminology/#:~:text=How%20to%20Write%20Glossary%20Entries%20Set%20out,concisely%20(around%20one%20to%20four%20sentences%20long)." TargetMode="External"/><Relationship Id="rId30" Type="http://schemas.openxmlformats.org/officeDocument/2006/relationships/hyperlink" Target="https://www.tomedes.com/translator-hub/make-multilingual-glossary#:~:text=It%20(%20Each%20term%20)%20should%20clarify,most%20effective%20when%20it%20provides%20clear%20context." TargetMode="External"/><Relationship Id="rId11" Type="http://schemas.openxmlformats.org/officeDocument/2006/relationships/hyperlink" Target="https://www.dynamiclanguage.com/developing-glossary-for-translation/#:~:text=This%20will%20make%20the%20glossary%20easily%20searchable,languages%2C%20the%20translators%20can%20add%20more%20columns." TargetMode="External"/><Relationship Id="rId33" Type="http://schemas.openxmlformats.org/officeDocument/2006/relationships/hyperlink" Target="https://goodspeed.studio/blog/how-can-a-seo-glossary-improve-the-visibility-of-your-content#:~:text=Maintain%20and%20Update:%20As%20your%20industry%20evolves,with%20fresh%20definitions%20and%20relevant%20search%20terms." TargetMode="External"/><Relationship Id="rId10" Type="http://schemas.openxmlformats.org/officeDocument/2006/relationships/hyperlink" Target="https://theelearningcoach.com/resources/online-learning-glossary-of-terms/" TargetMode="External"/><Relationship Id="rId32" Type="http://schemas.openxmlformats.org/officeDocument/2006/relationships/hyperlink" Target="https://www.opendatasoft.com/en/glossary/business-glossary/#:~:text=Keep%20your%20glossary%20updated%20as%20new%20data,business%20lexicon%20or%20new%20systems%20are%20added." TargetMode="External"/><Relationship Id="rId13" Type="http://schemas.openxmlformats.org/officeDocument/2006/relationships/hyperlink" Target="https://onlinefaculty.pima.edu/d2l/admin/glossary#:~:text=The%20Glossary%20tool%20allows%20you%20to%20store,this%20glossary%20and%20search%20for%20particular%20terms." TargetMode="External"/><Relationship Id="rId35" Type="http://schemas.openxmlformats.org/officeDocument/2006/relationships/hyperlink" Target="https://www.learnupon.com/blog/elearning-glossary/#:~:text=eLearning%20(Electronic%20Learning)%20eLearning%2C%20or%20electronic%20learning%2C,phones%20that%20are%20connected%20to%20the%20internet." TargetMode="External"/><Relationship Id="rId12" Type="http://schemas.openxmlformats.org/officeDocument/2006/relationships/hyperlink" Target="https://indoc.pro/documentation-types/glossary/" TargetMode="External"/><Relationship Id="rId34" Type="http://schemas.openxmlformats.org/officeDocument/2006/relationships/hyperlink" Target="https://github.com/mdn/content/blob/main/files/en-us/mdn/writing_guidelines/howto/write_a_new_entry_in_the_glossary/index.md?plain=1#:~:text=%2D%20Use%20appropriate%20related%20terms%20(with%20links),without%20making%20the%20article%20difficult%20to%20follow." TargetMode="External"/><Relationship Id="rId15" Type="http://schemas.openxmlformats.org/officeDocument/2006/relationships/hyperlink" Target="https://theelearningcoach.com/resources/online-learning-glossary-of-terms/" TargetMode="External"/><Relationship Id="rId37" Type="http://schemas.openxmlformats.org/officeDocument/2006/relationships/hyperlink" Target="https://klippe.hu/en/bite-sized-learning-easily-digestible-e-learning-bites/#:~:text=Accessing%20information%20today%20is%20easier%20than%20ever%2C,focus%20on%20a%20strictly%20defined%20learning%20objective." TargetMode="External"/><Relationship Id="rId14" Type="http://schemas.openxmlformats.org/officeDocument/2006/relationships/hyperlink" Target="https://www.visual-paradigm.com/tutorials/build-glossary-from-domain-class-model.jsp" TargetMode="External"/><Relationship Id="rId36" Type="http://schemas.openxmlformats.org/officeDocument/2006/relationships/hyperlink" Target="https://www.learnupon.com/blog/what-is-elearning/#:~:text=At%20its%20core%2C%20eLearning%E2%80%94or%20electronic%20learning%E2%80%94is%20the,a%20flexible%20and%20efficient%20approach%20to%20learning." TargetMode="External"/><Relationship Id="rId17" Type="http://schemas.openxmlformats.org/officeDocument/2006/relationships/hyperlink" Target="https://www.tomedes.com/translator-hub/make-multilingual-glossary#:~:text=It%20(%20Each%20term%20)%20should%20clarify,most%20effective%20when%20it%20provides%20clear%20context." TargetMode="External"/><Relationship Id="rId16" Type="http://schemas.openxmlformats.org/officeDocument/2006/relationships/hyperlink" Target="https://www.timelytext.com/what-is-a-glossary-and-why-is-it-important/#:~:text=Are%20examples%20provided%20in%20a%20glossary?%20Yes%2C,users%20to%20understand%20their%20meaning%20and%20application." TargetMode="External"/><Relationship Id="rId19" Type="http://schemas.openxmlformats.org/officeDocument/2006/relationships/hyperlink" Target="https://www.opendatasoft.com/en/glossary/business-glossary/#:~:text=Keep%20your%20glossary%20updated%20as%20new%20data,business%20lexicon%20or%20new%20systems%20are%20added." TargetMode="External"/><Relationship Id="rId18" Type="http://schemas.openxmlformats.org/officeDocument/2006/relationships/hyperlink" Target="https://getproofed.com.au/writing-tips/how-to-write-a-glossary-for-tricky-terminology/#:~:text=How%20to%20Write%20Glossary%20Entries%20Set%20out,concisely%20(around%20one%20to%20four%20sentences%20long)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